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5D" w:rsidRDefault="003E475D" w:rsidP="003E475D">
      <w:pPr>
        <w:pStyle w:val="cls3"/>
        <w:spacing w:beforeAutospacing="0" w:afterAutospacing="0"/>
        <w:jc w:val="center"/>
        <w:rPr>
          <w:rFonts w:ascii="Arial" w:hAnsi="Arial" w:cs="Arial"/>
          <w:color w:val="333333"/>
        </w:rPr>
      </w:pPr>
      <w:bookmarkStart w:id="0" w:name="_GoBack"/>
      <w:r>
        <w:rPr>
          <w:rStyle w:val="cls2"/>
          <w:rFonts w:ascii="Arial CYR" w:hAnsi="Arial CYR" w:cs="Arial CYR"/>
          <w:b/>
          <w:bCs/>
          <w:color w:val="333333"/>
          <w:sz w:val="36"/>
          <w:szCs w:val="36"/>
        </w:rPr>
        <w:t>Правилник о вредновању квалитета рада установе </w:t>
      </w:r>
    </w:p>
    <w:bookmarkEnd w:id="0"/>
    <w:p w:rsidR="003E475D" w:rsidRDefault="003E475D" w:rsidP="003E475D">
      <w:pPr>
        <w:pStyle w:val="cls3"/>
        <w:spacing w:beforeAutospacing="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4"/>
          <w:rFonts w:ascii="Arial CYR" w:hAnsi="Arial CYR" w:cs="Arial CYR"/>
          <w:b/>
          <w:bCs/>
          <w:i/>
          <w:iCs/>
          <w:color w:val="333333"/>
        </w:rPr>
        <w:t>Службени гласник РС, бр.</w:t>
      </w:r>
      <w:proofErr w:type="gramEnd"/>
      <w:r>
        <w:rPr>
          <w:rStyle w:val="cls4"/>
          <w:rFonts w:ascii="Arial CYR" w:hAnsi="Arial CYR" w:cs="Arial CYR"/>
          <w:b/>
          <w:bCs/>
          <w:i/>
          <w:iCs/>
          <w:color w:val="333333"/>
        </w:rPr>
        <w:t xml:space="preserve"> </w:t>
      </w:r>
      <w:proofErr w:type="gramStart"/>
      <w:r>
        <w:rPr>
          <w:rStyle w:val="cls4"/>
          <w:rFonts w:ascii="Arial CYR" w:hAnsi="Arial CYR" w:cs="Arial CYR"/>
          <w:b/>
          <w:bCs/>
          <w:i/>
          <w:iCs/>
          <w:color w:val="333333"/>
        </w:rPr>
        <w:t>10/2019 од 15.02.2019.</w:t>
      </w:r>
      <w:proofErr w:type="gramEnd"/>
      <w:r>
        <w:rPr>
          <w:rStyle w:val="cls4"/>
          <w:rFonts w:ascii="Arial CYR" w:hAnsi="Arial CYR" w:cs="Arial CYR"/>
          <w:b/>
          <w:bCs/>
          <w:i/>
          <w:iCs/>
          <w:color w:val="333333"/>
        </w:rPr>
        <w:t xml:space="preserve"> </w:t>
      </w:r>
      <w:proofErr w:type="gramStart"/>
      <w:r>
        <w:rPr>
          <w:rStyle w:val="cls4"/>
          <w:rFonts w:ascii="Arial CYR" w:hAnsi="Arial CYR" w:cs="Arial CYR"/>
          <w:b/>
          <w:bCs/>
          <w:i/>
          <w:iCs/>
          <w:color w:val="333333"/>
        </w:rPr>
        <w:t>године</w:t>
      </w:r>
      <w:proofErr w:type="gramEnd"/>
      <w:r>
        <w:rPr>
          <w:rStyle w:val="cls4"/>
          <w:rFonts w:ascii="Arial CYR" w:hAnsi="Arial CYR" w:cs="Arial CYR"/>
          <w:b/>
          <w:bCs/>
          <w:i/>
          <w:iCs/>
          <w:color w:val="333333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Предмет Правилника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1.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Овим правилником уређуjу се органи и тела установе, поступци праћења остваривања програма образовања и васпитања, других облика образовно-васпитног рада, oснови и мерила за самовредновање и вредновање, садржина и начин обjављивања резултата самовредновања и вредновања квалитета рада установе.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Поjам вредновања квалитета рада установе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 </w:t>
      </w:r>
      <w:r>
        <w:rPr>
          <w:rStyle w:val="cls9"/>
          <w:rFonts w:ascii="Arial" w:hAnsi="Arial" w:cs="Arial"/>
          <w:b/>
          <w:bCs/>
          <w:color w:val="333333"/>
          <w:sz w:val="20"/>
          <w:szCs w:val="20"/>
        </w:rPr>
        <w:t>2.</w:t>
      </w:r>
      <w:proofErr w:type="gramEnd"/>
      <w:r>
        <w:rPr>
          <w:rStyle w:val="cls9"/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Ради осигурања квалитета рада, установа се самостално и у сарадњи са надлежним органом jединице локалне самоуправе стара о обезбеђивању и унапређивању услова за развоj образовања и васпитања, квалитета програма образовања и васпитања, свих облика образовно-васпитног рада, односно васпитно-образовног рада (у даљем тексту: образовно-васпитни рад) и услова у коjима се он остваруjе.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Вредновањем се процењуjе квалитет рада установе чиме се обезбеђуjу подаци од значаjа за даљи развоj и управљање установом.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Основи и начин вредновања квалитета рада установе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3.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Вредновање квалитета рада установе врши се на основу стандарда и показатеља квалитета рада установе коjи се односе на области квалитета, прописаних правилником коjим се уређуjу стандарди квалитета рада установе (у даљем тексту: Правилник).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У установи се вреднуjу остваривање циљева, исхода и стандарда постигнућа, Националног оквира образовања и васпитања, плана и програма наставе и учења, предшколског програма, школског програма, развоjног плана, као и укљученост родитеља, односно других законских заступника деце и ученика у различите облике образовно-васпитног рада и услова у коjима се он остваруjе.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Вредновање квалитета рада установа врши се кроз самовредновање и спољашње вредновање.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Поjам самовредновања квалитета рада установе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4.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Самовредновање квалитета рада установе (у даљем тексту: самовредновање) jе процена коjу спроводи установа на основу стандарда и показатеља квалитета рада установе, прописаних Правилником. Установа у складу са сопственим потребама и специфичностима може да утврди и додатне показатеље уколико jоj то омогућава бољи увид у постоjеће стање и уколико даjе смернице за унапређивање рада.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lastRenderedPageBreak/>
        <w:t>Самовредновање jе континуирани процес преиспитивања постоjеће праксе коjи се спроводи систематски и транспарентно унутар установе од стане запослених и служи за унапређивање рада запослених и развоj установе у циљу остваривања добробити деце, односно ученика.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Самовредновањем се подржава аутономиjа установе и развиjа одговорност за резултате рада.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Самовредновањем установа процењуjе: квалитет остваривања програма образовања и васпитања, односно наставе и учења, све облике и начин остваривања образовно-васпитног рада, стручно усавршавање и професионални развоj запослених, услове у коjима се остваруjе образовање и васпитање, задовољство деце, ученика и родитеља, односно других законских заступника деце и ученика.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Установа jе дужна да самовредновање спроводи сваке године по поjединим областима квалитета, а сваке четврте или пете године – у целини.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Носиоци самовредновања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5.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У самовредновању учествуjу сви запослени у установи, стручни органи, савет родитеља, ученички парламент, ученици, наставници, васпитачи, стручни сарадници, директор и орган управљања установе.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Самовредновање у установи спроводи тим за самовредновање коjи образуjе директор, у складу са законом.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Тим за самовредновање чине представници запослених, родитеља, односно других законских заступника, ученичког парламента, jединице локалне самоуправе, односно стручњака за поjедина питања.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Тим за самовредновање има наjмање пет чланова.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Директор именуjе чланове тима за самовредновање на период од годину дана.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Приликом образовања тима за самовредновање примењуjе се принцип равномерне заступљености свих запослених у процесу самовредновања.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Радом тима за самовредновање руководи руководилац тима, коjи се бира из реда чланова тима.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Директор установе учествуjе у раду тима за самовредновање.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Тим за самовредновање обезбеђуjе услове за спровођење самовредновања, организуjе и спроводи самовредновање.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Стручну подршку установи у самовредновању пружаjу школска управа и Завод за вредновање квалитета образовања и васпитања у складу са законом (у даљем тексту: Завод).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Годишњи план самовредновања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6.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Годишњи план самовредновања припрема тим за самовредновање.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Годишњи план самовредновања доноси се на основу процене стања у установи и саставни jе део годишњег плана рада установе.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lastRenderedPageBreak/>
        <w:t>У годишњем плану самовредновања утврђуjу се предмет самовредновања коjи представља jедну или више области квалитета или самовредновање рада установе у целини, дефинисаних стандардима квалитета рада установа (у даљем тексту: предмет самовредновања), предвиђене активности, временска динамика, носиоци и очекивани исходи, инструменти и технике самовредновања.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Начин вршења самовредновања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7.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Самовредновање се врши на основу анализе: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1)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евиденциjе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и педагошке документациjе установе, програма образовања и васпитања, годишњег плана рада и развоjног плана рада установе;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2)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базе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података у оквиру jединственог информационог система просвете и других извора података;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3)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резултата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праћења различитих активности у установи, а посебно посматрања часова у школи и активности у предшколскоj установи;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4)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прикупљених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података из спроведених истраживања у установи и на нивоу система образовања и васпитања и других релевантних пoдaтaкa;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5)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ефеката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реализованих активности у проjектима;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6)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разговора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, стручних дискусиjа, састанака, резултата спроведених анкета и других аналитичко-истраживачких активности за коjе се процени да су неопходне;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7)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постоjећих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извештаjа о вредновању квалитета рада установе.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Тим за самовредновање прикупља, анализира и обрађуjе податке коjи се односе на предмет самовредновања и врши процену квалитета предмета самовредновања на основу обрађених података.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Извештаj о самовредновању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8.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Након извршеног самовредновања, тим за самовредновање сачињава извештаj о самовредновању и доставља га директору установе.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Извештаj о самовредновању квалитета рада установе директор доставља васпитно-образовном, наставничком, односно педагошком већу, савету родитеља, ученичком парламенту и органу управљања, као и надлежноj школскоj управи.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Садржаj и обjављивање извештаjа о самовредновању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9.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Извештаj о самовредновању садржи опис и процену остварености стандарда и показатеља квалитета рада установе, предлог мера за унапређивање квалитета рада установе и начине праћења остваривања предложених мера.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Директор jе дужан да обезбеди услове да извештаj о самовредновању буде доступан свим заинтересованим корисницима.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lastRenderedPageBreak/>
        <w:t>Извештаj о самовредновању може бити обjављен и на званичноj интернет страници установе.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Самовредновање и развоjно планирање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10.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Развоjни план установе доноси се на основу извештаjа о самовредновању и извештаjа о спољашњем вредновању, наjкасниjе 30 дана пре истека важећег развоjног плана установе.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У поступку самовредновања квалитета рада установе вреднуjе се и остваривање развоjног плана установе.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Поjам спољашњег вредновања квалитета рада установе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11.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Спољашње вредновање jе процес процене квалитета рада установе од стране овлашћених лица коjа нису непосредно укључена у рад установе и спроводи се у циљу утврђивања остваривања прописаних циљева и исхода образовања и васпитања и осигурања квалитета система образовања и васпитања у целини.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Спољашњим вредновањем квалитета рада установе (у даљем тексту: спољашње вредновање) оцењуjе се квалитет свих области дефинисаних стандардима квалитета рада установа прописаних Правилником.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Спољашње вредновање спроводи се наjмање jедном у шест година.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Спољашње вредновање може се спроводити и чешће, према процени надлежне школске управе, на захтев министра надлежног за послове образовања и васпитања (у даљем тексту: министар) или установе.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У установи коjа jе оцењена наjнижом оценом за укупни квалитет рада, спољашње вредновање се спроводи три године након претходног спољашњег вредновања.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Спољашње вредновање обавља се стручно-педагошким надзором министарства надлежног за послове образовања и васпитања (у даљем тексту: Министарство) и од стране Завода.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Носиоци спољашњег вредновања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12.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Спољашње вредновање врше Министарство и Завод. Носиоци спољашњег вредновања су овлашћена лица коjа су савладала програм обуке за спољашње вредновање и коjа су именована решењем министра (у даљем тексту: спољашњи евалуатор).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Спољашње вредновање врши тим коjи има наjмање три члана.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Члан тима може да буде и просветни саветник из друге школске управе, као и представник Завода у складу са решењем министра.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Тим за спољашње вредновање именуjе министар, а руководиоца тима именуjе руководилац надлежне школске управе.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Стручну подршку тимовима у спољашњем вредновању у погледу развоjа система и капацитета за спољашње вредновање пружа Завод, у складу са законом.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lastRenderedPageBreak/>
        <w:t>Годишњи план спољашњег вредновања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13.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Министарство, на нивоу школске управе, наjкасниjе до 31.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августа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, сачињава план спољашњег вредновања за наредну школску годину (у даљем тексту: годишњи план).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Годишњи план садржи називе установа у коjима се врши спољашње вредновање, броj и састав тимова за спољашње вредновање.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Начин вршења спољашњег вредновања школе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14.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Спољашње вредновање школе врши се на основу: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1)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анализе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евиденциjе и педагошке документациjе школе, извештаjа о самовредновању школе, школског програма, годишњег плана рада, развоjног плана рада школе и извештаjа просветног саветника;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2)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непосредног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праћења наставе и других облика образовно-васпитног и васпитног рада;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3)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разговора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са директором, стручним сарадницима, наставницима, васпитачима, ученицима, родитељима, односно другим законским заступницима и другим лицима од значаjа за живот и рад школе;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4)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других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аналитичко-истраживачких активности неопходних за потпуниjи увид у укупан рад школе.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Непосредно праћење наставе обухвата праћење реализациjе часова наjмање 40% наставника запослених у школи.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Поступак спољашњег вредновања у школи траjе наjмање два радна дана.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Ради осигурања квалитета процеса спољашњег вредновања сви представници школе коjи су учествовали у поступку спољашњег вредновања дужни су да, у току траjања спољашњег вредновања у школи, попуне упитник за процену квалитета спровођења поступка спољашњег вредновања.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Начин вршења спољашњег вредновања предшколске установе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15.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Спољашње вредновање предшколске установе врши се на основу: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1)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анализе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евиденциjе и педагошке документациjе предшколске установе, извештаjа о самовредновању предшколске установе, предшколског програма, годишњег плана рада, развоjног плана рада предшколске установе и извештаjа просветног саветника;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2)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непосредног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праћења васпитно-образовног рада и других активности са децом и родитељима, односно другим законским заступницима;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3)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разговора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са директором, стручним сарадницима, васпитачима, родитељима и другим лицима од значаjа за живот и рад предшколске установе;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4)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других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аналитичко-истраживачких активности неопходних за потпуниjи увид у укупан рад предшколске установе.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lastRenderedPageBreak/>
        <w:t>Непосредно праћење васпитно-образовног рада обухвата праћење реализациjе активности наjмање 40% васпитних група у наjмање 40% обjеката предшколске установе.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Присуство спољашњих евалуатоара на активностима у васпитноj групи траjе наjмање 15 минута.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Поступак спољашњег вредновања у предшколскоj установи траjе наjмање два дана.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Ради осигурања квалитета процеса спољашњег вредновања сви представници предшколске установе коjи су учествовали у поступку спољашњег вредновања дужни су да, у току траjања спољашњег вредновања у предшколскоj установи, попуне упитник за процену квалитета спровођења поступка спољашњег вредновања.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Припремне активности за спољашње вредновање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16.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Руководилац тима за спољашње вредновање обавештава установу о спољашњем вредновању наjмање 15, а наjвише 20 дана пре почетка спољашњег вредновања.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Као део припреме за спољашње вредновање, установа доставља тиму за спољашње вредновање, у електронскоj или писаноj форми: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1)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школски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програм, односно предшколски програм установе;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2)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годишњи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план рада установе;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3)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развоjни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план установе;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4)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извештаj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о раду установе;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5)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извештаj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о самовредновању;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6)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извештаjе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о постигнућима на завршним испитима;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7)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извештаjе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просветних саветника и просветних инспектора;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8)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друга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документа са подацима потребним за припрему вредновања квалитета образовно-васпитног рада у установи, о чему одлучуjе тим за спољашње вредновање.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Директор установе jе дужан да у року од седам дана од дана приjема обавештења о спољашњем вредновању, тиму за спољашње вредновање достави тражену документациjу и обезбеди неопходне услове за спровођење спољашњег вредновања.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Директор установе информише запослене у установи, орган управљања, савет родитеља и ученички парламент о спровођењу спољашњег вредновања.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Мерила за вредновање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17.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Стандарди квалитета рада установе представљаjу сложене исказе о квалитетноj пракси или условима у коjима она може бити остварена.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За описивање стандарда користе се показатељи коjи представљаjу дефинициjе помоћу коjих се процењуjе оствареност стандарда.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У процесу вредновања утврђуjе се у коjоj мери су присутни показатељи коjи описуjу стандард.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Стeпeн присутнoсти показатеља сe прoцeњуje у oднoсу нa учесталост </w:t>
      </w:r>
      <w:r>
        <w:rPr>
          <w:rStyle w:val="cls0"/>
          <w:rFonts w:ascii="Arial CYR" w:hAnsi="Arial CYR" w:cs="Arial CYR"/>
          <w:color w:val="333333"/>
          <w:sz w:val="22"/>
          <w:szCs w:val="22"/>
        </w:rPr>
        <w:lastRenderedPageBreak/>
        <w:t>поjављивања приликом посматрања процеса рада у току поступка вредновања и у oднoсу нa квaлитeт заступљености у прaкси, документациjи и другим изворима доказа.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Присутност показатеља се процењуjе на скали 1 до 4, при чему 4 означава да jе показатељ присутан у потпуности, 3 да jе показатељ присутан у већоj мери, 2 да jе показатељ присутан у мањоj мери и 1 означава да показатељ ниjе присутан.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Оствареност стандарда представља меру испуњености прописаног стандарда квалитета.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Ниво остварености стандарда се изражава као аритметичка средина мере присутности свих показатеља у оквиру истог стандарда.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Постоjе четири нивоа остварености стандарда и они су исказани на скали од 1 до 4, при чему 4 означава наjвиши ниво остварености.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Ниво 4 означава да jе у потпуности остварен стандард и представља вредност аритметичке средине мере присутности показатеља од 3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,51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и 4,00.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Ниво 3 означава дa je стaндaрд oствaрeн у вeћoj мeри и представља вредност аритметичке средине мере присутности показатеља од 2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,51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до 3,50.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Ниво 2 означава дa je стaндaрд oствaрeн у мaњoj мeри и представља вредност аритметичке средине мере присутности показатеља од 1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,51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до 2,50.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Ниво 1 означава да стандард ниjе остварен и представља вредност аритметичке средине мере присутности показатеља од 1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,00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до 1,50.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Општи квалитет рада установе се утврђуjе проценом остварености свих прописаних стандарда квалитета рада установе и оцењуjе се оценом: 1, 2, 3 и 4, при чему jе оцена 4 наjвиша оцена.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Оценом 4 оцењуjе се установа коjа остваруjе 100% стандарда, с тим да jе више од 50% стандарда остварено у потпуности (ниво 4), а остали су остварени у вeћoj мeри (ниво 3).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Оценом 3 оцењуjе се установа коjа више од 75% стандарда остваруjе у потпуности (ниво 4) или у вeћoj мeри (ниво 3), док су преостали стандарди oствaрeни у мaњoj мeри (ниво 2).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Оценом 2 оцењуjе се установа коjа има више од 40% стандарда коjи су у потпуности (ниво 4) или у већоj мери (ниво 3) остварени, али не испуњава критериjум за оцену 3.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Оценом 1 оцењуjе се установа коjа не испуњава критериjуме за оцене 2, 3 и 4.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Извештаj о спољашњем вредновању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18.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Након извршеног спољашњег вредновања, тим за спољашње вредновање, на лицу места, усмено упознаjе директора установе о прелиминарним налазима о раду установе у поjединим областима квалитета.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Тим за спољашње вредновање припрема извештаj и доставља га установи, наjкасниjе у року од 60 дана од извршеног прегледа.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Извештаj о спољашњем вредновању садржи опис утврђеног чињеничног стања по областима дефинисаним стандардима квалитета рада установе, процену остварености свих стандарда и показатеља квалитета и оцену општег квалитета рада установе.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Прилог извештаjа о спољашњем вредновању jе процена остварености стандарда у области </w:t>
      </w:r>
      <w:r>
        <w:rPr>
          <w:rStyle w:val="cls0"/>
          <w:rFonts w:ascii="Arial CYR" w:hAnsi="Arial CYR" w:cs="Arial CYR"/>
          <w:color w:val="333333"/>
          <w:sz w:val="22"/>
          <w:szCs w:val="22"/>
        </w:rPr>
        <w:lastRenderedPageBreak/>
        <w:t>настава и учење за сваки посећени час у школи, односно посматрану активност у предшколскоj установи.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Обjављивање извештаjа о спољашњем вредновању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19.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Директор установе jе дужан да са извештаjем о спољашњем вредновању упозна све органе установе, запослене у установи, ученике и родитеље, односно друге законске заступнике, као и орган jединице локалне самоуправе надлежан за послове образовања и васпитања у року од 15 дана од дана приjема извештаjа о спољашњем вредновању.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Директор обезбеђуjе да извештаj о спољашњем вредновању у целости буде доступан свим заинтересованим корисницима.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Подаци из извештаjа о спољашњем вредновању уносе се у регистар установе.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Подаци из регистра установе су отворени подаци, jавно доступни на званичноj интернет страници Министарства.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Приговор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20.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Установа може поднети приговор министру на извештаj о спољашњем вредновању у року од 15 дана од дана приjема извештаjа о спољашњем вредновању.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Приговор се може изjавити само на начин, односно поступак спровођења спољашњег вредновања и поступање чланова тима за спољашње вредновање, а не и на оцену квалитета рада установе.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Министар по приjему приговора именуjе комисиjу од три члана коjа проверава основаност приговора и сачињава извештаj.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Ако се утврди да jе учињен пропуст у начину спровођења или поступању чланова тима за спољашње вредновање, коjи jе утицао на оцену, министар налаже поновно спровођење спољашњег вредновања установе и образуjе нови тим за спољашње вредновање.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Приговор на извештаj о спољашњем вредновању и извештаj о поступању по приговору саставни су део извештаjа о спољашњем вредновању.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План унапређивања квалитета рада установе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21.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На основу извештаjа о спољашњем вредновању, установа сачињава План за унапређивање квалитета рада установе у областима дефинисаним стандардима квалитета рада установа, на основу кога се могу изменити развоjни циљеви дефинисани развоjним планом установе, и доставља га надлежноj школскоj управи.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План за унапређивање садржи и начин планирања стручног усавршавања запослених усклађен са резултатима спољашњег вредновања, као и начин планирања сарадње међу запосленима у циљу унапређивања њихове рефлексивне праксе и свеукупног рада.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Носилац активности за израду Плана за унапређивање квалитета рада установе jе тим за обезбеђивање квалитета и развоj установе.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lastRenderedPageBreak/>
        <w:t>Установа се може, посредством надлежне школске управе, обратити другоj установи, директору друге установе или саветнику-спољном сараднику за пружање помоћи у унапређивању рада у односу на резултате спољашњег вредновања.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Годишњи извештаj о спољашњем вредновању квалитета рада установа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22.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Завод jе одговоран за вођење, чување и коришћење базе података о спољашњем вредновању.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Завод сачињава годишњи извештаj о спољашњем вредновању квалитета рада установа на основу свих извршених спољашњих вредновања установа у Републици Србиjи у току школске године и доставља га Министарству.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Завод обjављуjе годишњи извештаj о спољашњем вредновању квалитета рада установа на званичноj интернет страници.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6"/>
        <w:spacing w:before="24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cls5"/>
          <w:rFonts w:ascii="Arial CYR" w:hAnsi="Arial CYR" w:cs="Arial CYR"/>
          <w:b/>
          <w:bCs/>
          <w:color w:val="333333"/>
        </w:rPr>
        <w:t>Завршне одредбе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23.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Ступањем на снагу овог правилника престаjе да важи Правилник о вредновању квалитета рада установа („Службени гласник РС”, брoj 9/12).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8"/>
        <w:spacing w:before="360" w:beforeAutospacing="0" w:after="60" w:afterAutospacing="0"/>
        <w:jc w:val="center"/>
        <w:rPr>
          <w:rFonts w:ascii="Arial" w:hAnsi="Arial" w:cs="Arial"/>
          <w:color w:val="333333"/>
        </w:rPr>
      </w:pPr>
      <w:proofErr w:type="gramStart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Члан 24.</w:t>
      </w:r>
      <w:proofErr w:type="gramEnd"/>
      <w:r>
        <w:rPr>
          <w:rStyle w:val="cls7"/>
          <w:rFonts w:ascii="Arial CYR" w:hAnsi="Arial CYR" w:cs="Arial CYR"/>
          <w:b/>
          <w:bCs/>
          <w:color w:val="333333"/>
          <w:sz w:val="20"/>
          <w:szCs w:val="20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Оваj правилник ступа на снагу осмог дана од дана обjављивања у „Службеном гласнику Републике Србиjе”, а примењуjе се почев од школске 2019/2020.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године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.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Броj 110-00-00004/2019-04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У Београду, 4.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фебруара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 xml:space="preserve"> 2019. </w:t>
      </w: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године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3E475D" w:rsidRDefault="003E475D" w:rsidP="003E475D">
      <w:pPr>
        <w:pStyle w:val="cls10"/>
        <w:spacing w:before="0" w:beforeAutospacing="0" w:after="120" w:afterAutospacing="0"/>
        <w:jc w:val="right"/>
        <w:rPr>
          <w:rFonts w:ascii="Arial" w:hAnsi="Arial" w:cs="Arial"/>
          <w:color w:val="333333"/>
        </w:rPr>
      </w:pPr>
      <w:r>
        <w:rPr>
          <w:rStyle w:val="cls0"/>
          <w:rFonts w:ascii="Arial CYR" w:hAnsi="Arial CYR" w:cs="Arial CYR"/>
          <w:color w:val="333333"/>
          <w:sz w:val="22"/>
          <w:szCs w:val="22"/>
        </w:rPr>
        <w:t>Министар, </w:t>
      </w:r>
    </w:p>
    <w:p w:rsidR="003E475D" w:rsidRDefault="003E475D" w:rsidP="003E475D">
      <w:pPr>
        <w:pStyle w:val="cls10"/>
        <w:spacing w:before="0" w:beforeAutospacing="0" w:after="120" w:afterAutospacing="0"/>
        <w:jc w:val="right"/>
        <w:rPr>
          <w:rFonts w:ascii="Arial" w:hAnsi="Arial" w:cs="Arial"/>
          <w:color w:val="333333"/>
        </w:rPr>
      </w:pPr>
      <w:proofErr w:type="gramStart"/>
      <w:r>
        <w:rPr>
          <w:rStyle w:val="cls0"/>
          <w:rFonts w:ascii="Arial CYR" w:hAnsi="Arial CYR" w:cs="Arial CYR"/>
          <w:color w:val="333333"/>
          <w:sz w:val="22"/>
          <w:szCs w:val="22"/>
        </w:rPr>
        <w:t>Младен Шарчевић</w:t>
      </w:r>
      <w:r>
        <w:rPr>
          <w:rStyle w:val="cls9"/>
          <w:rFonts w:ascii="Arial" w:hAnsi="Arial" w:cs="Arial"/>
          <w:color w:val="333333"/>
          <w:sz w:val="22"/>
          <w:szCs w:val="22"/>
        </w:rPr>
        <w:t>, </w:t>
      </w:r>
      <w:r>
        <w:rPr>
          <w:rStyle w:val="cls0"/>
          <w:rFonts w:ascii="Arial CYR" w:hAnsi="Arial CYR" w:cs="Arial CYR"/>
          <w:color w:val="333333"/>
          <w:sz w:val="22"/>
          <w:szCs w:val="22"/>
        </w:rPr>
        <w:t>с.р.</w:t>
      </w:r>
      <w:proofErr w:type="gramEnd"/>
      <w:r>
        <w:rPr>
          <w:rStyle w:val="cls0"/>
          <w:rFonts w:ascii="Arial CYR" w:hAnsi="Arial CYR" w:cs="Arial CYR"/>
          <w:color w:val="333333"/>
          <w:sz w:val="22"/>
          <w:szCs w:val="22"/>
        </w:rPr>
        <w:t> </w:t>
      </w:r>
    </w:p>
    <w:p w:rsidR="003E475D" w:rsidRDefault="003E475D" w:rsidP="003E475D">
      <w:pPr>
        <w:pStyle w:val="cls11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724CC3" w:rsidRDefault="00724CC3"/>
    <w:sectPr w:rsidR="00724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00"/>
    <w:family w:val="swiss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99"/>
    <w:rsid w:val="00370699"/>
    <w:rsid w:val="003E475D"/>
    <w:rsid w:val="0072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s1">
    <w:name w:val="cls1"/>
    <w:basedOn w:val="Normal"/>
    <w:rsid w:val="003E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0">
    <w:name w:val="cls0"/>
    <w:basedOn w:val="DefaultParagraphFont"/>
    <w:rsid w:val="003E475D"/>
  </w:style>
  <w:style w:type="paragraph" w:customStyle="1" w:styleId="cls3">
    <w:name w:val="cls3"/>
    <w:basedOn w:val="Normal"/>
    <w:rsid w:val="003E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2">
    <w:name w:val="cls2"/>
    <w:basedOn w:val="DefaultParagraphFont"/>
    <w:rsid w:val="003E475D"/>
  </w:style>
  <w:style w:type="character" w:customStyle="1" w:styleId="cls4">
    <w:name w:val="cls4"/>
    <w:basedOn w:val="DefaultParagraphFont"/>
    <w:rsid w:val="003E475D"/>
  </w:style>
  <w:style w:type="paragraph" w:customStyle="1" w:styleId="cls6">
    <w:name w:val="cls6"/>
    <w:basedOn w:val="Normal"/>
    <w:rsid w:val="003E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5">
    <w:name w:val="cls5"/>
    <w:basedOn w:val="DefaultParagraphFont"/>
    <w:rsid w:val="003E475D"/>
  </w:style>
  <w:style w:type="paragraph" w:customStyle="1" w:styleId="cls8">
    <w:name w:val="cls8"/>
    <w:basedOn w:val="Normal"/>
    <w:rsid w:val="003E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7">
    <w:name w:val="cls7"/>
    <w:basedOn w:val="DefaultParagraphFont"/>
    <w:rsid w:val="003E475D"/>
  </w:style>
  <w:style w:type="character" w:customStyle="1" w:styleId="cls9">
    <w:name w:val="cls9"/>
    <w:basedOn w:val="DefaultParagraphFont"/>
    <w:rsid w:val="003E475D"/>
  </w:style>
  <w:style w:type="paragraph" w:customStyle="1" w:styleId="cls10">
    <w:name w:val="cls10"/>
    <w:basedOn w:val="Normal"/>
    <w:rsid w:val="003E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11">
    <w:name w:val="cls11"/>
    <w:basedOn w:val="Normal"/>
    <w:rsid w:val="003E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s1">
    <w:name w:val="cls1"/>
    <w:basedOn w:val="Normal"/>
    <w:rsid w:val="003E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0">
    <w:name w:val="cls0"/>
    <w:basedOn w:val="DefaultParagraphFont"/>
    <w:rsid w:val="003E475D"/>
  </w:style>
  <w:style w:type="paragraph" w:customStyle="1" w:styleId="cls3">
    <w:name w:val="cls3"/>
    <w:basedOn w:val="Normal"/>
    <w:rsid w:val="003E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2">
    <w:name w:val="cls2"/>
    <w:basedOn w:val="DefaultParagraphFont"/>
    <w:rsid w:val="003E475D"/>
  </w:style>
  <w:style w:type="character" w:customStyle="1" w:styleId="cls4">
    <w:name w:val="cls4"/>
    <w:basedOn w:val="DefaultParagraphFont"/>
    <w:rsid w:val="003E475D"/>
  </w:style>
  <w:style w:type="paragraph" w:customStyle="1" w:styleId="cls6">
    <w:name w:val="cls6"/>
    <w:basedOn w:val="Normal"/>
    <w:rsid w:val="003E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5">
    <w:name w:val="cls5"/>
    <w:basedOn w:val="DefaultParagraphFont"/>
    <w:rsid w:val="003E475D"/>
  </w:style>
  <w:style w:type="paragraph" w:customStyle="1" w:styleId="cls8">
    <w:name w:val="cls8"/>
    <w:basedOn w:val="Normal"/>
    <w:rsid w:val="003E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7">
    <w:name w:val="cls7"/>
    <w:basedOn w:val="DefaultParagraphFont"/>
    <w:rsid w:val="003E475D"/>
  </w:style>
  <w:style w:type="character" w:customStyle="1" w:styleId="cls9">
    <w:name w:val="cls9"/>
    <w:basedOn w:val="DefaultParagraphFont"/>
    <w:rsid w:val="003E475D"/>
  </w:style>
  <w:style w:type="paragraph" w:customStyle="1" w:styleId="cls10">
    <w:name w:val="cls10"/>
    <w:basedOn w:val="Normal"/>
    <w:rsid w:val="003E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11">
    <w:name w:val="cls11"/>
    <w:basedOn w:val="Normal"/>
    <w:rsid w:val="003E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2023-01-05T11:05:00Z</dcterms:created>
  <dcterms:modified xsi:type="dcterms:W3CDTF">2023-01-05T11:05:00Z</dcterms:modified>
</cp:coreProperties>
</file>